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D459" w14:textId="777CE2D5" w:rsidR="00C947E4" w:rsidRPr="00AE6D5B" w:rsidRDefault="00332017" w:rsidP="00C947E4">
      <w:pPr>
        <w:pStyle w:val="Datum"/>
      </w:pPr>
      <w:r>
        <w:t>5</w:t>
      </w:r>
      <w:r w:rsidR="00C947E4">
        <w:t>. listopadu 2024</w:t>
      </w:r>
    </w:p>
    <w:p w14:paraId="2C4D03C5" w14:textId="419B9B4A" w:rsidR="00C947E4" w:rsidRPr="00AE6D5B" w:rsidRDefault="00850F78" w:rsidP="00C947E4">
      <w:pPr>
        <w:pStyle w:val="Nzev"/>
      </w:pPr>
      <w:r>
        <w:t xml:space="preserve">Licence přinesly loni svým poskytovatelům necelé </w:t>
      </w:r>
      <w:r w:rsidR="00B2377B">
        <w:t>čtyři</w:t>
      </w:r>
      <w:r>
        <w:t xml:space="preserve"> miliardy</w:t>
      </w:r>
      <w:r w:rsidR="00E32470">
        <w:t xml:space="preserve"> korun</w:t>
      </w:r>
      <w:r>
        <w:t xml:space="preserve"> </w:t>
      </w:r>
      <w:bookmarkStart w:id="0" w:name="_GoBack"/>
      <w:bookmarkEnd w:id="0"/>
    </w:p>
    <w:p w14:paraId="21966134" w14:textId="09A147D1" w:rsidR="00C947E4" w:rsidRPr="00AE6D5B" w:rsidRDefault="00C947E4" w:rsidP="00145A88">
      <w:pPr>
        <w:pStyle w:val="Perex"/>
        <w:spacing w:after="160" w:line="240" w:lineRule="auto"/>
      </w:pPr>
      <w:r w:rsidRPr="00DD462A">
        <w:t>V roce 2023 bylo v Česku celkem 169 subjektů, které poskytovaly dohromady 889 licencí na některou z ochran průmyslového vlastnictví, tzn. na patent, užitný vzor či průmyslový vzor</w:t>
      </w:r>
      <w:r w:rsidR="003F1E38">
        <w:t>. C</w:t>
      </w:r>
      <w:r w:rsidRPr="00DD462A">
        <w:t>elkem za tyto licence inkasovaly 3,7 miliard</w:t>
      </w:r>
      <w:r w:rsidR="003F1E38">
        <w:t>y</w:t>
      </w:r>
      <w:r w:rsidRPr="00DD462A">
        <w:t xml:space="preserve"> korun. Největší objem financí přicházel ze Spojených států</w:t>
      </w:r>
      <w:r w:rsidR="008E108C">
        <w:t>,</w:t>
      </w:r>
      <w:r w:rsidRPr="00DD462A">
        <w:t xml:space="preserve"> a to téměř 3,5 miliard</w:t>
      </w:r>
      <w:r w:rsidR="003F1E38">
        <w:t>y</w:t>
      </w:r>
      <w:r w:rsidRPr="00DD462A">
        <w:t xml:space="preserve"> korun.</w:t>
      </w:r>
      <w:r>
        <w:t xml:space="preserve"> Obdobná situace byla i v roce 2022.</w:t>
      </w:r>
    </w:p>
    <w:p w14:paraId="211BCA0E" w14:textId="7E7F2E45" w:rsidR="00C947E4" w:rsidRDefault="00C947E4" w:rsidP="00145A88">
      <w:pPr>
        <w:spacing w:after="120" w:line="240" w:lineRule="auto"/>
      </w:pPr>
      <w:r w:rsidRPr="0088412A">
        <w:t xml:space="preserve">Mezi poskytovateli licencí </w:t>
      </w:r>
      <w:r w:rsidR="008E108C">
        <w:t>byly</w:t>
      </w:r>
      <w:r w:rsidR="008E108C" w:rsidRPr="0088412A">
        <w:t xml:space="preserve"> </w:t>
      </w:r>
      <w:r w:rsidRPr="0088412A">
        <w:t>nejčastěji zastoupeny podniky, s velkým odstupem násled</w:t>
      </w:r>
      <w:r w:rsidR="008E108C">
        <w:t>ovaly</w:t>
      </w:r>
      <w:r w:rsidRPr="0088412A">
        <w:t xml:space="preserve"> veřejné vysoké školy a veřejné výzkumné instituce. V roce 2023 poskytovalo licence na patent 44, na užitný vzor 58 a na průmyslový vzor 24 podniků. V případě vysokých škol se jednalo o 15 poskytovatelů licencí na patent, 13 na užitný a 3 na průmyslový vzor</w:t>
      </w:r>
      <w:r w:rsidR="008E108C">
        <w:t>. M</w:t>
      </w:r>
      <w:r w:rsidRPr="0088412A">
        <w:t xml:space="preserve">ezi veřejnými výzkumnými institucemi bylo zaznamenáno 17 poskytovatelů licencí na patent a 11 na užitný vzor. </w:t>
      </w:r>
    </w:p>
    <w:p w14:paraId="42233D79" w14:textId="5365087F" w:rsidR="00C947E4" w:rsidRDefault="00C947E4" w:rsidP="00145A88">
      <w:pPr>
        <w:spacing w:after="120" w:line="240" w:lineRule="auto"/>
      </w:pPr>
      <w:r w:rsidRPr="0088412A">
        <w:t xml:space="preserve">Z 889 licencí na některou z ochran průmyslového vlastnictví jich v roce 2023 bylo 357 na patent, 349 na užitný vzor a 183 na vzor průmyslový. Z patentových licencí náleželo 40 % podnikům, třetina veřejným vysokým školám a pětina veřejným výzkumným institucím. </w:t>
      </w:r>
      <w:r w:rsidR="007A69B6">
        <w:br/>
      </w:r>
      <w:r w:rsidRPr="0088412A">
        <w:t xml:space="preserve">V případě licencí na užitný vzor jich 56 % poskytovaly podniky, čtvrtinu pak vysoké školy a </w:t>
      </w:r>
      <w:r w:rsidR="008E108C">
        <w:t xml:space="preserve">12 % </w:t>
      </w:r>
      <w:r w:rsidRPr="0088412A">
        <w:t>veřejné výzkumné instituce. U průmyslových vzorů m</w:t>
      </w:r>
      <w:r w:rsidR="008E108C">
        <w:t>ěl</w:t>
      </w:r>
      <w:r w:rsidR="00850F78">
        <w:t>y</w:t>
      </w:r>
      <w:r w:rsidRPr="0088412A">
        <w:t xml:space="preserve"> jednoznačně dominantní postavení podniky</w:t>
      </w:r>
      <w:r w:rsidR="00850F78">
        <w:t>,</w:t>
      </w:r>
      <w:r w:rsidRPr="0088412A">
        <w:t xml:space="preserve"> a to jak v počtu poskytovatelů, tak i v počtu licencí i příjmů z </w:t>
      </w:r>
      <w:r>
        <w:t>nich</w:t>
      </w:r>
      <w:r w:rsidRPr="0088412A">
        <w:t>.</w:t>
      </w:r>
    </w:p>
    <w:p w14:paraId="5CFA223F" w14:textId="16CF8438" w:rsidR="00C947E4" w:rsidRDefault="00C947E4" w:rsidP="00145A88">
      <w:pPr>
        <w:spacing w:after="120" w:line="240" w:lineRule="auto"/>
      </w:pPr>
      <w:r w:rsidRPr="0088412A">
        <w:t>V roce 2023 bylo v Česku 87 poskytovatelů licencí na patent, kteří poskytli celkem 357 patentových licencí a obdrželi na licenčních poplatcích částku, která převyšovala 3,5 mld. Kč. Z</w:t>
      </w:r>
      <w:r w:rsidR="00474901">
        <w:t xml:space="preserve"> této </w:t>
      </w:r>
      <w:r w:rsidRPr="0088412A">
        <w:t>částky</w:t>
      </w:r>
      <w:r w:rsidR="00474901">
        <w:t xml:space="preserve"> </w:t>
      </w:r>
      <w:r w:rsidRPr="0088412A">
        <w:t>však putovalo 98 % jedinému subjektu</w:t>
      </w:r>
      <w:r w:rsidR="00474901">
        <w:t>,</w:t>
      </w:r>
      <w:r w:rsidRPr="0088412A">
        <w:t xml:space="preserve"> a to Ústavu organické chemie a biochemie AV ČR</w:t>
      </w:r>
      <w:r w:rsidR="00B2377B">
        <w:t xml:space="preserve"> </w:t>
      </w:r>
      <w:r w:rsidR="00B2377B" w:rsidRPr="00C23177">
        <w:rPr>
          <w:szCs w:val="20"/>
        </w:rPr>
        <w:t>(</w:t>
      </w:r>
      <w:r w:rsidR="00B2377B" w:rsidRPr="00145A88">
        <w:rPr>
          <w:rFonts w:cs="Arial"/>
          <w:szCs w:val="20"/>
          <w:shd w:val="clear" w:color="auto" w:fill="FFFFFF"/>
        </w:rPr>
        <w:t>ÚOCHB)</w:t>
      </w:r>
      <w:r w:rsidR="00474901" w:rsidRPr="00C23177">
        <w:rPr>
          <w:szCs w:val="20"/>
        </w:rPr>
        <w:t>.</w:t>
      </w:r>
      <w:r w:rsidRPr="0088412A">
        <w:t xml:space="preserve"> </w:t>
      </w:r>
      <w:r w:rsidR="00474901">
        <w:t>N</w:t>
      </w:r>
      <w:r w:rsidRPr="0088412A">
        <w:t>a ostatní subjekty pak připada</w:t>
      </w:r>
      <w:r w:rsidR="00474901">
        <w:t>ly</w:t>
      </w:r>
      <w:r w:rsidRPr="0088412A">
        <w:t xml:space="preserve"> zisky z patentových licencí ve výši 75,1 mil</w:t>
      </w:r>
      <w:r w:rsidR="007A69B6">
        <w:t>.</w:t>
      </w:r>
      <w:r w:rsidRPr="0088412A">
        <w:t xml:space="preserve"> </w:t>
      </w:r>
      <w:r w:rsidR="00474901">
        <w:t>Kč</w:t>
      </w:r>
      <w:r w:rsidRPr="0088412A">
        <w:t>. Většinu získaly podniky, konkrétn</w:t>
      </w:r>
      <w:r>
        <w:t>ě se jednalo o 57 mil</w:t>
      </w:r>
      <w:r w:rsidR="007A69B6">
        <w:t>.</w:t>
      </w:r>
      <w:r>
        <w:t xml:space="preserve"> </w:t>
      </w:r>
      <w:r w:rsidR="00474901">
        <w:t>Kč</w:t>
      </w:r>
      <w:r>
        <w:t>,</w:t>
      </w:r>
      <w:r w:rsidRPr="0088412A">
        <w:t xml:space="preserve"> </w:t>
      </w:r>
      <w:r>
        <w:t>v</w:t>
      </w:r>
      <w:r w:rsidRPr="0088412A">
        <w:t>eřejné vysoké školy obdržely za patentové licence 12,6 mil</w:t>
      </w:r>
      <w:r w:rsidR="007A69B6">
        <w:t>.</w:t>
      </w:r>
      <w:r w:rsidR="00474901">
        <w:t xml:space="preserve"> Kč</w:t>
      </w:r>
      <w:r w:rsidRPr="0088412A">
        <w:t xml:space="preserve">. </w:t>
      </w:r>
      <w:r w:rsidR="00474901">
        <w:t>Bez</w:t>
      </w:r>
      <w:r w:rsidRPr="0088412A">
        <w:t xml:space="preserve"> dominantní</w:t>
      </w:r>
      <w:r w:rsidR="00474901">
        <w:t>ho</w:t>
      </w:r>
      <w:r w:rsidRPr="0088412A">
        <w:t xml:space="preserve"> ústav</w:t>
      </w:r>
      <w:r w:rsidR="00474901">
        <w:t>u</w:t>
      </w:r>
      <w:r w:rsidRPr="0088412A">
        <w:t xml:space="preserve"> AV ČR získaly ostatní veřejné výzkumné instituce z licencování patentů 3,9 mil</w:t>
      </w:r>
      <w:r w:rsidR="007A69B6">
        <w:t>.</w:t>
      </w:r>
      <w:r>
        <w:t xml:space="preserve"> </w:t>
      </w:r>
      <w:r w:rsidR="00474901">
        <w:t>Kč</w:t>
      </w:r>
      <w:r w:rsidRPr="0088412A">
        <w:t>.</w:t>
      </w:r>
    </w:p>
    <w:p w14:paraId="4E3FFCC3" w14:textId="51C69E8A" w:rsidR="00C947E4" w:rsidRDefault="00C947E4" w:rsidP="00145A88">
      <w:pPr>
        <w:spacing w:after="120" w:line="240" w:lineRule="auto"/>
      </w:pPr>
      <w:r w:rsidRPr="0088412A">
        <w:t xml:space="preserve">Celkem 23 % licencí na patenty mířilo v roce 2023 za hranice, přičemž nejvíce jich bylo poskytnuto subjektům z Německa (31) a Spojených států (22). Největší objem zahraničních poplatků za licence na patenty však pocházel ze Spojených států (téměř 3,5 mld. Kč), které </w:t>
      </w:r>
      <w:r w:rsidR="007A69B6">
        <w:br/>
      </w:r>
      <w:r w:rsidRPr="0088412A">
        <w:t>s</w:t>
      </w:r>
      <w:r w:rsidR="00850F78">
        <w:t xml:space="preserve"> </w:t>
      </w:r>
      <w:r w:rsidRPr="0088412A">
        <w:t>velmi výrazným odstupem následovalo Švýcarsko a Indie</w:t>
      </w:r>
      <w:r w:rsidR="00474901">
        <w:t>.</w:t>
      </w:r>
      <w:r w:rsidR="00850F78">
        <w:t xml:space="preserve"> </w:t>
      </w:r>
      <w:r w:rsidR="00474901">
        <w:t>V</w:t>
      </w:r>
      <w:r w:rsidRPr="0088412A">
        <w:t xml:space="preserve"> obou případech </w:t>
      </w:r>
      <w:r w:rsidR="00474901">
        <w:t xml:space="preserve">odtud </w:t>
      </w:r>
      <w:r w:rsidRPr="0088412A">
        <w:t xml:space="preserve">za dvě patentové licence plynulo do </w:t>
      </w:r>
      <w:r w:rsidR="00474901">
        <w:t>Česka</w:t>
      </w:r>
      <w:r w:rsidR="00474901" w:rsidRPr="0088412A">
        <w:t xml:space="preserve"> </w:t>
      </w:r>
      <w:r w:rsidRPr="0088412A">
        <w:t>po 2,4 mil. Kč. Přestože většina licencí na patenty je poskytována českým subjektům, drtivá výše poplatků plynula z</w:t>
      </w:r>
      <w:r w:rsidR="003F1E38">
        <w:t> </w:t>
      </w:r>
      <w:r w:rsidRPr="0088412A">
        <w:t>USA</w:t>
      </w:r>
      <w:r w:rsidR="003F1E38">
        <w:t>,</w:t>
      </w:r>
      <w:r w:rsidRPr="0088412A">
        <w:t xml:space="preserve"> a to díky příjmům </w:t>
      </w:r>
      <w:r w:rsidR="007A69B6">
        <w:br/>
      </w:r>
      <w:r w:rsidRPr="0088412A">
        <w:t xml:space="preserve">z licencovaných patentů </w:t>
      </w:r>
      <w:r w:rsidR="00B2377B" w:rsidRPr="00145A88">
        <w:rPr>
          <w:rFonts w:cs="Arial"/>
          <w:szCs w:val="20"/>
          <w:shd w:val="clear" w:color="auto" w:fill="FFFFFF"/>
        </w:rPr>
        <w:t>ÚOCHB</w:t>
      </w:r>
      <w:r w:rsidR="00B2377B" w:rsidRPr="0088412A" w:rsidDel="00B2377B">
        <w:t xml:space="preserve"> </w:t>
      </w:r>
      <w:r w:rsidRPr="0088412A">
        <w:t>AV ČR.</w:t>
      </w:r>
    </w:p>
    <w:p w14:paraId="07D0ACB2" w14:textId="40E99E13" w:rsidR="00C947E4" w:rsidRDefault="00C947E4" w:rsidP="00145A88">
      <w:pPr>
        <w:spacing w:after="120" w:line="240" w:lineRule="auto"/>
      </w:pPr>
      <w:r w:rsidRPr="0088412A">
        <w:t xml:space="preserve">Další podrobné údaje naleznete </w:t>
      </w:r>
      <w:r w:rsidR="003F1E38">
        <w:t xml:space="preserve">na webu ČSÚ </w:t>
      </w:r>
      <w:r w:rsidRPr="0088412A">
        <w:t xml:space="preserve">v publikaci </w:t>
      </w:r>
      <w:hyperlink r:id="rId11" w:history="1">
        <w:r w:rsidRPr="007A69B6">
          <w:rPr>
            <w:rStyle w:val="Hypertextovodkaz"/>
            <w:i/>
          </w:rPr>
          <w:t>Licence na předměty průmyslového vlastnictví</w:t>
        </w:r>
        <w:r w:rsidR="003F1E38" w:rsidRPr="007A69B6">
          <w:rPr>
            <w:rStyle w:val="Hypertextovodkaz"/>
            <w:i/>
          </w:rPr>
          <w:t xml:space="preserve"> 2023</w:t>
        </w:r>
      </w:hyperlink>
      <w:r>
        <w:t>.</w:t>
      </w:r>
    </w:p>
    <w:p w14:paraId="01867506" w14:textId="34B6C3A9" w:rsidR="00D12B02" w:rsidRPr="00541872" w:rsidRDefault="00D12B02" w:rsidP="008C333C">
      <w:pPr>
        <w:spacing w:line="240" w:lineRule="auto"/>
      </w:pPr>
    </w:p>
    <w:p w14:paraId="2C0E4127" w14:textId="77777777" w:rsidR="008C333C" w:rsidRDefault="008C333C" w:rsidP="008C333C">
      <w:pPr>
        <w:spacing w:line="240" w:lineRule="auto"/>
        <w:rPr>
          <w:b/>
        </w:rPr>
      </w:pPr>
      <w:r>
        <w:rPr>
          <w:b/>
        </w:rPr>
        <w:t>Kontakt:</w:t>
      </w:r>
    </w:p>
    <w:p w14:paraId="39E64A23" w14:textId="77777777" w:rsidR="008C333C" w:rsidRPr="001B6F48" w:rsidRDefault="008C333C" w:rsidP="008C333C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2B6F9CE" w14:textId="77777777" w:rsidR="008C333C" w:rsidRPr="00C62D32" w:rsidRDefault="008C333C" w:rsidP="008C333C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509A2C8D" w14:textId="77777777" w:rsidR="008C333C" w:rsidRPr="00C62D32" w:rsidRDefault="008C333C" w:rsidP="008C333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2C6A7E0D" w14:textId="6EB3CCE4" w:rsidR="00292997" w:rsidRPr="005F21E4" w:rsidRDefault="008C333C" w:rsidP="00292997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1151F2">
        <w:t>jan.cieslar@</w:t>
      </w:r>
      <w:r w:rsidR="000F119E">
        <w:t>csu.gov</w:t>
      </w:r>
      <w:r w:rsidRPr="001151F2">
        <w:t>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="000F119E">
        <w:rPr>
          <w:rFonts w:cs="Arial"/>
          <w:color w:val="0070C0"/>
        </w:rPr>
        <w:t>X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292997" w:rsidRPr="005F21E4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FF48D" w14:textId="77777777" w:rsidR="00A51FDD" w:rsidRDefault="00A51FDD" w:rsidP="00BA6370">
      <w:r>
        <w:separator/>
      </w:r>
    </w:p>
  </w:endnote>
  <w:endnote w:type="continuationSeparator" w:id="0">
    <w:p w14:paraId="5F8E91C3" w14:textId="77777777" w:rsidR="00A51FDD" w:rsidRDefault="00A51FD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40BF" w14:textId="77777777" w:rsidR="003D0499" w:rsidRPr="00D04EE4" w:rsidRDefault="00FF59C8" w:rsidP="00D04EE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E022C6" wp14:editId="40A2E2C4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182E2" w14:textId="77777777" w:rsidR="00AC266D" w:rsidRPr="000842D2" w:rsidRDefault="00AC266D" w:rsidP="00AC266D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9D6FA08" w14:textId="77777777" w:rsidR="00AC266D" w:rsidRPr="000842D2" w:rsidRDefault="00AC266D" w:rsidP="00AC266D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42EE41" w14:textId="77777777" w:rsidR="00AC266D" w:rsidRPr="00E600D3" w:rsidRDefault="00AC266D" w:rsidP="00AC266D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8E108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3DBB1C4A" w14:textId="30C40D0D" w:rsidR="00D04EE4" w:rsidRPr="00A81EB3" w:rsidRDefault="00D04EE4" w:rsidP="00D04EE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51FD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022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3.7pt;width:426.5pt;height:36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DVjSYb&#10;DgIAAPADAAAOAAAAAAAAAAAAAAAAAC4CAABkcnMvZTJvRG9jLnhtbFBLAQItABQABgAIAAAAIQDm&#10;/qbR4AAAAA4BAAAPAAAAAAAAAAAAAAAAAGgEAABkcnMvZG93bnJldi54bWxQSwUGAAAAAAQABADz&#10;AAAAdQUAAAAA&#10;" filled="f" stroked="f">
              <v:textbox inset="0,0,0,0">
                <w:txbxContent>
                  <w:p w14:paraId="5B1182E2" w14:textId="77777777" w:rsidR="00AC266D" w:rsidRPr="000842D2" w:rsidRDefault="00AC266D" w:rsidP="00AC266D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9D6FA08" w14:textId="77777777" w:rsidR="00AC266D" w:rsidRPr="000842D2" w:rsidRDefault="00AC266D" w:rsidP="00AC266D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42EE41" w14:textId="77777777" w:rsidR="00AC266D" w:rsidRPr="00E600D3" w:rsidRDefault="00AC266D" w:rsidP="00AC266D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8E108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3DBB1C4A" w14:textId="30C40D0D" w:rsidR="00D04EE4" w:rsidRPr="00A81EB3" w:rsidRDefault="00D04EE4" w:rsidP="00D04EE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51FD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43E25511" wp14:editId="5CE63B2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A5466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4105" w14:textId="77777777" w:rsidR="00A51FDD" w:rsidRDefault="00A51FDD" w:rsidP="00BA6370">
      <w:r>
        <w:separator/>
      </w:r>
    </w:p>
  </w:footnote>
  <w:footnote w:type="continuationSeparator" w:id="0">
    <w:p w14:paraId="26C0AC39" w14:textId="77777777" w:rsidR="00A51FDD" w:rsidRDefault="00A51FD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0735" w14:textId="77777777" w:rsidR="007B032C" w:rsidRDefault="00FF59C8" w:rsidP="007B032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97879A" wp14:editId="0439E5AE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0" t="0" r="1270" b="1905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0A90" w14:textId="77777777" w:rsidR="007B032C" w:rsidRPr="00136EE6" w:rsidRDefault="007B032C" w:rsidP="007B032C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4996E84A" w14:textId="77777777" w:rsidR="007B032C" w:rsidRPr="007E622A" w:rsidRDefault="007B032C" w:rsidP="007B032C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AVÍZO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7879A" id="Rectangle 50" o:spid="_x0000_s1026" style="position:absolute;margin-left:96.95pt;margin-top:96.4pt;width:428.9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14:paraId="07790A90" w14:textId="77777777" w:rsidR="007B032C" w:rsidRPr="00136EE6" w:rsidRDefault="007B032C" w:rsidP="007B032C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4996E84A" w14:textId="77777777" w:rsidR="007B032C" w:rsidRPr="007E622A" w:rsidRDefault="007B032C" w:rsidP="007B032C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AVÍZO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2D09AC" wp14:editId="26D8CD93">
              <wp:simplePos x="0" y="0"/>
              <wp:positionH relativeFrom="column">
                <wp:posOffset>739775</wp:posOffset>
              </wp:positionH>
              <wp:positionV relativeFrom="paragraph">
                <wp:posOffset>361950</wp:posOffset>
              </wp:positionV>
              <wp:extent cx="4767580" cy="261620"/>
              <wp:effectExtent l="0" t="0" r="0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1F8A9" w14:textId="77777777" w:rsidR="007B032C" w:rsidRPr="00FC3276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Český statistický úřad </w:t>
                          </w:r>
                          <w:r w:rsidRPr="00FC3276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| Na padesátém 81 | 100 82 Praha 10</w:t>
                          </w:r>
                        </w:p>
                        <w:p w14:paraId="144D587E" w14:textId="77777777" w:rsidR="007B032C" w:rsidRPr="009D4B10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D09A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25pt;margin-top:28.5pt;width:375.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AbxuF53QAA&#10;AAkBAAAPAAAAAAAAAAAAAAAAABAFAABkcnMvZG93bnJldi54bWxQSwUGAAAAAAQABADzAAAAGgYA&#10;AAAA&#10;" filled="f" stroked="f" strokecolor="white">
              <v:textbox>
                <w:txbxContent>
                  <w:p w14:paraId="4A21F8A9" w14:textId="77777777" w:rsidR="007B032C" w:rsidRPr="00FC3276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Český statistický úřad </w:t>
                    </w:r>
                    <w:r w:rsidRPr="00FC3276">
                      <w:rPr>
                        <w:rFonts w:cs="Arial"/>
                        <w:color w:val="0071BC"/>
                        <w:sz w:val="15"/>
                        <w:szCs w:val="15"/>
                      </w:rPr>
                      <w:t>| Na padesátém 81 | 100 82 Praha 10</w:t>
                    </w:r>
                  </w:p>
                  <w:p w14:paraId="144D587E" w14:textId="77777777" w:rsidR="007B032C" w:rsidRPr="009D4B10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6533BD2" wp14:editId="222AC2B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0" t="0" r="0" b="0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F2389" id="Freeform 44" o:spid="_x0000_s1026" style="position:absolute;margin-left:9.4pt;margin-top:67.3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7C3DF1" wp14:editId="02613C7E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9AD7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5A5D80" wp14:editId="10C1EC65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F459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9097" wp14:editId="7D35F00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73D0E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456002" wp14:editId="1580FA2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C7A3F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088FD2" wp14:editId="338217DF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CBE6E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0DAA2C6" wp14:editId="7EA35AD2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EA8C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  <w:p w14:paraId="04BB31C2" w14:textId="77777777" w:rsidR="003D0499" w:rsidRPr="007B032C" w:rsidRDefault="003D0499" w:rsidP="007B0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0D43"/>
    <w:multiLevelType w:val="multilevel"/>
    <w:tmpl w:val="FB8C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F0"/>
    <w:rsid w:val="00006503"/>
    <w:rsid w:val="00017D5B"/>
    <w:rsid w:val="00022308"/>
    <w:rsid w:val="0003377D"/>
    <w:rsid w:val="00034CE0"/>
    <w:rsid w:val="0003786C"/>
    <w:rsid w:val="00043BF4"/>
    <w:rsid w:val="000802EB"/>
    <w:rsid w:val="0008169F"/>
    <w:rsid w:val="000842D2"/>
    <w:rsid w:val="000843A5"/>
    <w:rsid w:val="00095213"/>
    <w:rsid w:val="000A0C8C"/>
    <w:rsid w:val="000A7308"/>
    <w:rsid w:val="000B6F63"/>
    <w:rsid w:val="000C435D"/>
    <w:rsid w:val="000D4007"/>
    <w:rsid w:val="000E17EE"/>
    <w:rsid w:val="000E34CB"/>
    <w:rsid w:val="000F119E"/>
    <w:rsid w:val="000F2A77"/>
    <w:rsid w:val="000F63FD"/>
    <w:rsid w:val="000F71F5"/>
    <w:rsid w:val="0010492D"/>
    <w:rsid w:val="00123E1B"/>
    <w:rsid w:val="0013500B"/>
    <w:rsid w:val="001404AB"/>
    <w:rsid w:val="00145A88"/>
    <w:rsid w:val="0014654C"/>
    <w:rsid w:val="00146745"/>
    <w:rsid w:val="00152670"/>
    <w:rsid w:val="001658A9"/>
    <w:rsid w:val="00165D45"/>
    <w:rsid w:val="0017231D"/>
    <w:rsid w:val="001776E2"/>
    <w:rsid w:val="001810DC"/>
    <w:rsid w:val="00183C7E"/>
    <w:rsid w:val="001A08B8"/>
    <w:rsid w:val="001A214A"/>
    <w:rsid w:val="001A59BF"/>
    <w:rsid w:val="001B2FB3"/>
    <w:rsid w:val="001B607F"/>
    <w:rsid w:val="001B66AA"/>
    <w:rsid w:val="001D369A"/>
    <w:rsid w:val="00200165"/>
    <w:rsid w:val="0020514D"/>
    <w:rsid w:val="002070FB"/>
    <w:rsid w:val="00213729"/>
    <w:rsid w:val="00225CF0"/>
    <w:rsid w:val="002272A6"/>
    <w:rsid w:val="002406FA"/>
    <w:rsid w:val="002460EA"/>
    <w:rsid w:val="002665DB"/>
    <w:rsid w:val="00270C11"/>
    <w:rsid w:val="002848DA"/>
    <w:rsid w:val="00286018"/>
    <w:rsid w:val="00292997"/>
    <w:rsid w:val="002B2E36"/>
    <w:rsid w:val="002B2E47"/>
    <w:rsid w:val="002B4109"/>
    <w:rsid w:val="002D6A6C"/>
    <w:rsid w:val="002E01BC"/>
    <w:rsid w:val="002F662C"/>
    <w:rsid w:val="00311590"/>
    <w:rsid w:val="003218A7"/>
    <w:rsid w:val="00321C71"/>
    <w:rsid w:val="00322412"/>
    <w:rsid w:val="003241EF"/>
    <w:rsid w:val="003301A3"/>
    <w:rsid w:val="00332017"/>
    <w:rsid w:val="0035578A"/>
    <w:rsid w:val="0036777B"/>
    <w:rsid w:val="0038282A"/>
    <w:rsid w:val="00387A88"/>
    <w:rsid w:val="00396B8D"/>
    <w:rsid w:val="00397580"/>
    <w:rsid w:val="003A1794"/>
    <w:rsid w:val="003A45C8"/>
    <w:rsid w:val="003B6F53"/>
    <w:rsid w:val="003C2DCF"/>
    <w:rsid w:val="003C7FE7"/>
    <w:rsid w:val="003D02AA"/>
    <w:rsid w:val="003D0499"/>
    <w:rsid w:val="003E3653"/>
    <w:rsid w:val="003F1E38"/>
    <w:rsid w:val="003F526A"/>
    <w:rsid w:val="00405244"/>
    <w:rsid w:val="00413A9D"/>
    <w:rsid w:val="00434CE4"/>
    <w:rsid w:val="00434E46"/>
    <w:rsid w:val="004436EE"/>
    <w:rsid w:val="0045303F"/>
    <w:rsid w:val="00455255"/>
    <w:rsid w:val="0045547F"/>
    <w:rsid w:val="00474901"/>
    <w:rsid w:val="00481DCD"/>
    <w:rsid w:val="004920AD"/>
    <w:rsid w:val="00495141"/>
    <w:rsid w:val="004C7B60"/>
    <w:rsid w:val="004D05B3"/>
    <w:rsid w:val="004D113A"/>
    <w:rsid w:val="004E0246"/>
    <w:rsid w:val="004E454F"/>
    <w:rsid w:val="004E479E"/>
    <w:rsid w:val="004E583B"/>
    <w:rsid w:val="004F2102"/>
    <w:rsid w:val="004F78E6"/>
    <w:rsid w:val="00511B11"/>
    <w:rsid w:val="00512D99"/>
    <w:rsid w:val="00527B28"/>
    <w:rsid w:val="00531DBB"/>
    <w:rsid w:val="005506B7"/>
    <w:rsid w:val="00552929"/>
    <w:rsid w:val="00560877"/>
    <w:rsid w:val="0056399B"/>
    <w:rsid w:val="00580F6E"/>
    <w:rsid w:val="005836B0"/>
    <w:rsid w:val="005D3CA4"/>
    <w:rsid w:val="005D7DB7"/>
    <w:rsid w:val="005E7107"/>
    <w:rsid w:val="005F21E4"/>
    <w:rsid w:val="005F699D"/>
    <w:rsid w:val="005F79CE"/>
    <w:rsid w:val="005F79FB"/>
    <w:rsid w:val="00604406"/>
    <w:rsid w:val="00605F4A"/>
    <w:rsid w:val="00607822"/>
    <w:rsid w:val="006103AA"/>
    <w:rsid w:val="006113AB"/>
    <w:rsid w:val="00613BBF"/>
    <w:rsid w:val="00622B80"/>
    <w:rsid w:val="0064119D"/>
    <w:rsid w:val="0064139A"/>
    <w:rsid w:val="0065390C"/>
    <w:rsid w:val="00656B57"/>
    <w:rsid w:val="006638B9"/>
    <w:rsid w:val="00675D16"/>
    <w:rsid w:val="006922BF"/>
    <w:rsid w:val="006E024F"/>
    <w:rsid w:val="006E4E81"/>
    <w:rsid w:val="00707F7D"/>
    <w:rsid w:val="00717EC5"/>
    <w:rsid w:val="00727525"/>
    <w:rsid w:val="00737B80"/>
    <w:rsid w:val="00747C0A"/>
    <w:rsid w:val="00776B16"/>
    <w:rsid w:val="00790814"/>
    <w:rsid w:val="007A57F2"/>
    <w:rsid w:val="007A69B6"/>
    <w:rsid w:val="007B01CF"/>
    <w:rsid w:val="007B032C"/>
    <w:rsid w:val="007B1333"/>
    <w:rsid w:val="007F4AEB"/>
    <w:rsid w:val="007F75B2"/>
    <w:rsid w:val="008043C4"/>
    <w:rsid w:val="00831B1B"/>
    <w:rsid w:val="00850F78"/>
    <w:rsid w:val="00861D0E"/>
    <w:rsid w:val="00867569"/>
    <w:rsid w:val="008A2463"/>
    <w:rsid w:val="008A750A"/>
    <w:rsid w:val="008C218E"/>
    <w:rsid w:val="008C333C"/>
    <w:rsid w:val="008C384C"/>
    <w:rsid w:val="008D0F11"/>
    <w:rsid w:val="008E108C"/>
    <w:rsid w:val="008E58D5"/>
    <w:rsid w:val="008E7D2E"/>
    <w:rsid w:val="008F35B4"/>
    <w:rsid w:val="008F73B4"/>
    <w:rsid w:val="009000EC"/>
    <w:rsid w:val="00910B1F"/>
    <w:rsid w:val="0091161E"/>
    <w:rsid w:val="00920D70"/>
    <w:rsid w:val="00922686"/>
    <w:rsid w:val="00924EEF"/>
    <w:rsid w:val="00933B3F"/>
    <w:rsid w:val="009358F0"/>
    <w:rsid w:val="0094402F"/>
    <w:rsid w:val="00964925"/>
    <w:rsid w:val="009668FF"/>
    <w:rsid w:val="009B55B1"/>
    <w:rsid w:val="009C17A3"/>
    <w:rsid w:val="009C2072"/>
    <w:rsid w:val="009D2450"/>
    <w:rsid w:val="009D7A1B"/>
    <w:rsid w:val="009F3F54"/>
    <w:rsid w:val="00A00672"/>
    <w:rsid w:val="00A40E14"/>
    <w:rsid w:val="00A4343D"/>
    <w:rsid w:val="00A502F1"/>
    <w:rsid w:val="00A51FDD"/>
    <w:rsid w:val="00A53A7A"/>
    <w:rsid w:val="00A55861"/>
    <w:rsid w:val="00A7001A"/>
    <w:rsid w:val="00A70A83"/>
    <w:rsid w:val="00A81EB3"/>
    <w:rsid w:val="00A831E6"/>
    <w:rsid w:val="00A842CF"/>
    <w:rsid w:val="00A870FC"/>
    <w:rsid w:val="00AA2BBB"/>
    <w:rsid w:val="00AA54FE"/>
    <w:rsid w:val="00AB08C7"/>
    <w:rsid w:val="00AB7951"/>
    <w:rsid w:val="00AC266D"/>
    <w:rsid w:val="00AD0EAE"/>
    <w:rsid w:val="00AE2B7F"/>
    <w:rsid w:val="00AE3E86"/>
    <w:rsid w:val="00AE6D5B"/>
    <w:rsid w:val="00AF7313"/>
    <w:rsid w:val="00B00C1D"/>
    <w:rsid w:val="00B03E21"/>
    <w:rsid w:val="00B219DB"/>
    <w:rsid w:val="00B2377B"/>
    <w:rsid w:val="00B26479"/>
    <w:rsid w:val="00B74ECD"/>
    <w:rsid w:val="00B93583"/>
    <w:rsid w:val="00BA439F"/>
    <w:rsid w:val="00BA468D"/>
    <w:rsid w:val="00BA6370"/>
    <w:rsid w:val="00BD2D1F"/>
    <w:rsid w:val="00C07AB8"/>
    <w:rsid w:val="00C23177"/>
    <w:rsid w:val="00C269D4"/>
    <w:rsid w:val="00C4160D"/>
    <w:rsid w:val="00C52466"/>
    <w:rsid w:val="00C56AC3"/>
    <w:rsid w:val="00C60B7B"/>
    <w:rsid w:val="00C6575D"/>
    <w:rsid w:val="00C72809"/>
    <w:rsid w:val="00C80C5F"/>
    <w:rsid w:val="00C811B9"/>
    <w:rsid w:val="00C8406E"/>
    <w:rsid w:val="00C947E4"/>
    <w:rsid w:val="00CB2709"/>
    <w:rsid w:val="00CB6F89"/>
    <w:rsid w:val="00CB72AC"/>
    <w:rsid w:val="00CC1461"/>
    <w:rsid w:val="00CC21D6"/>
    <w:rsid w:val="00CD6E3F"/>
    <w:rsid w:val="00CE228C"/>
    <w:rsid w:val="00CE5B49"/>
    <w:rsid w:val="00CF545B"/>
    <w:rsid w:val="00D018F0"/>
    <w:rsid w:val="00D04EE4"/>
    <w:rsid w:val="00D12B02"/>
    <w:rsid w:val="00D22011"/>
    <w:rsid w:val="00D27074"/>
    <w:rsid w:val="00D27D69"/>
    <w:rsid w:val="00D32453"/>
    <w:rsid w:val="00D366EE"/>
    <w:rsid w:val="00D448C2"/>
    <w:rsid w:val="00D47EA9"/>
    <w:rsid w:val="00D63BC2"/>
    <w:rsid w:val="00D666C3"/>
    <w:rsid w:val="00D72265"/>
    <w:rsid w:val="00D75F51"/>
    <w:rsid w:val="00DA1C7A"/>
    <w:rsid w:val="00DB3587"/>
    <w:rsid w:val="00DE45C6"/>
    <w:rsid w:val="00DF47FE"/>
    <w:rsid w:val="00E149A7"/>
    <w:rsid w:val="00E15903"/>
    <w:rsid w:val="00E20938"/>
    <w:rsid w:val="00E2374E"/>
    <w:rsid w:val="00E26704"/>
    <w:rsid w:val="00E27C40"/>
    <w:rsid w:val="00E31980"/>
    <w:rsid w:val="00E32470"/>
    <w:rsid w:val="00E44F1B"/>
    <w:rsid w:val="00E52F45"/>
    <w:rsid w:val="00E6423C"/>
    <w:rsid w:val="00E71E4F"/>
    <w:rsid w:val="00E73CEA"/>
    <w:rsid w:val="00E76DF4"/>
    <w:rsid w:val="00E779A5"/>
    <w:rsid w:val="00E93830"/>
    <w:rsid w:val="00E93E0E"/>
    <w:rsid w:val="00EA4FD9"/>
    <w:rsid w:val="00EB1ED3"/>
    <w:rsid w:val="00EC124A"/>
    <w:rsid w:val="00EC2D51"/>
    <w:rsid w:val="00EC5F67"/>
    <w:rsid w:val="00ED4093"/>
    <w:rsid w:val="00EF1EF8"/>
    <w:rsid w:val="00F11ABB"/>
    <w:rsid w:val="00F26395"/>
    <w:rsid w:val="00F40C15"/>
    <w:rsid w:val="00F43B31"/>
    <w:rsid w:val="00F46F18"/>
    <w:rsid w:val="00FB005B"/>
    <w:rsid w:val="00FB5D78"/>
    <w:rsid w:val="00FB6665"/>
    <w:rsid w:val="00FB687C"/>
    <w:rsid w:val="00FC505A"/>
    <w:rsid w:val="00FD0C13"/>
    <w:rsid w:val="00FD5A23"/>
    <w:rsid w:val="00FF59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15A899D"/>
  <w15:docId w15:val="{369DEE4C-B1AF-4CD7-8B6C-9F609A8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basedOn w:val="Normln"/>
    <w:rsid w:val="000F6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4119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1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119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119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19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licence-na-predmety-prumysloveho-vlastnictvi-202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467</Form_c>
    <NazevForm xmlns="8675fb2b-b414-4bad-b4c4-d9349268b5a1">Avízo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8eaca6b660cc43408bed842871f2a3a6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ea8f512c3b09ac30ec172ca77bb02a2b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17. Posouzení požadavku"/>
                    <xsd:enumeration value="18. Příprava úlohy"/>
                    <xsd:enumeration value="19. Příprava zpracování"/>
                    <xsd:enumeration value="20. Sběr dat a zpracování"/>
                    <xsd:enumeration value="21.Tvorba a analýza výstupů"/>
                    <xsd:enumeration value="22. Diseminace statistických informací a dat"/>
                    <xsd:enumeration value="23. Metodické prostředí"/>
                    <xsd:enumeration value="24. Podpora ICT"/>
                    <xsd:enumeration value="25. Specifické aktivity pro šetření v domácnostech"/>
                    <xsd:enumeration value="26. Specifické aktivity pro demografickou statistiku"/>
                    <xsd:enumeration value="27. Zahraniční spolupráce"/>
                    <xsd:enumeration value="28. Statistické zpracování (Process)"/>
                    <xsd:enumeration value="29. Evaluace"/>
                    <xsd:enumeration value="30. Volby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A597-EC61-4269-B157-75B5FBF6A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04D61-195B-4E7B-A188-222EA14AF9B3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7A6DA430-72EA-4903-8857-8AE55DD0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EC0B1-43A8-4DA1-A0E6-3E822E8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2926</CharactersWithSpaces>
  <SharedDoc>false</SharedDoc>
  <HLinks>
    <vt:vector size="12" baseType="variant">
      <vt:variant>
        <vt:i4>3342357</vt:i4>
      </vt:variant>
      <vt:variant>
        <vt:i4>3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Hortig Pavel</dc:creator>
  <cp:keywords/>
  <cp:lastModifiedBy>Cieslar Jan</cp:lastModifiedBy>
  <cp:revision>3</cp:revision>
  <dcterms:created xsi:type="dcterms:W3CDTF">2024-10-31T20:54:00Z</dcterms:created>
  <dcterms:modified xsi:type="dcterms:W3CDTF">2024-11-03T09:19:00Z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Avízo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3/2018 o zásadách poskytování Rychlých informací a vybraných výstupů Českého statistického úřadu
</vt:lpwstr>
  </property>
  <property fmtid="{D5CDD505-2E9C-101B-9397-08002B2CF9AE}" pid="6" name="Účinnostod">
    <vt:filetime>2022-02-08T08:00:00Z</vt:filetime>
  </property>
  <property fmtid="{D5CDD505-2E9C-101B-9397-08002B2CF9AE}" pid="7" name="Označení">
    <vt:lpwstr>Form_c467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